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A2095B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C13E3" w:rsidRPr="00FC13E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</w:t>
      </w:r>
      <w:r w:rsidR="00FC13E3">
        <w:rPr>
          <w:rFonts w:ascii="Times New Roman" w:hAnsi="Times New Roman"/>
          <w:sz w:val="28"/>
          <w:szCs w:val="28"/>
        </w:rPr>
        <w:t xml:space="preserve">йкоп, </w:t>
      </w:r>
      <w:proofErr w:type="spellStart"/>
      <w:r w:rsidR="00FC13E3">
        <w:rPr>
          <w:rFonts w:ascii="Times New Roman" w:hAnsi="Times New Roman"/>
          <w:sz w:val="28"/>
          <w:szCs w:val="28"/>
        </w:rPr>
        <w:t>снт</w:t>
      </w:r>
      <w:proofErr w:type="spellEnd"/>
      <w:r w:rsidR="00FC13E3">
        <w:rPr>
          <w:rFonts w:ascii="Times New Roman" w:hAnsi="Times New Roman"/>
          <w:sz w:val="28"/>
          <w:szCs w:val="28"/>
        </w:rPr>
        <w:t xml:space="preserve"> Мичуринец, участок 94</w:t>
      </w:r>
      <w:r w:rsidRPr="00A2095B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A2095B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A2095B" w:rsidRDefault="0011270B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C345B" w:rsidRPr="00A2095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A2095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A2095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A2095B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A2095B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A2095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A2095B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C13E3" w:rsidRPr="00FC13E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</w:t>
      </w:r>
      <w:r w:rsidR="00FC13E3">
        <w:rPr>
          <w:rFonts w:ascii="Times New Roman" w:hAnsi="Times New Roman"/>
          <w:sz w:val="28"/>
          <w:szCs w:val="28"/>
        </w:rPr>
        <w:t xml:space="preserve">йкоп, </w:t>
      </w:r>
      <w:proofErr w:type="spellStart"/>
      <w:r w:rsidR="00FC13E3">
        <w:rPr>
          <w:rFonts w:ascii="Times New Roman" w:hAnsi="Times New Roman"/>
          <w:sz w:val="28"/>
          <w:szCs w:val="28"/>
        </w:rPr>
        <w:t>снт</w:t>
      </w:r>
      <w:proofErr w:type="spellEnd"/>
      <w:r w:rsidR="00FC13E3">
        <w:rPr>
          <w:rFonts w:ascii="Times New Roman" w:hAnsi="Times New Roman"/>
          <w:sz w:val="28"/>
          <w:szCs w:val="28"/>
        </w:rPr>
        <w:t xml:space="preserve"> Мичуринец, участок 94</w:t>
      </w:r>
      <w:r w:rsidRPr="00A2095B">
        <w:rPr>
          <w:rFonts w:ascii="Times New Roman" w:hAnsi="Times New Roman"/>
          <w:color w:val="000000"/>
          <w:sz w:val="28"/>
          <w:szCs w:val="28"/>
        </w:rPr>
        <w:t>» №</w:t>
      </w:r>
      <w:r w:rsidR="004B06F5">
        <w:rPr>
          <w:rFonts w:ascii="Times New Roman" w:hAnsi="Times New Roman"/>
          <w:color w:val="000000"/>
          <w:sz w:val="28"/>
          <w:szCs w:val="28"/>
        </w:rPr>
        <w:t>123</w:t>
      </w:r>
      <w:r w:rsidR="00FC13E3">
        <w:rPr>
          <w:rFonts w:ascii="Times New Roman" w:hAnsi="Times New Roman"/>
          <w:color w:val="000000"/>
          <w:sz w:val="28"/>
          <w:szCs w:val="28"/>
        </w:rPr>
        <w:t>6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033B6">
        <w:rPr>
          <w:rFonts w:ascii="Times New Roman" w:hAnsi="Times New Roman"/>
          <w:color w:val="000000"/>
          <w:sz w:val="28"/>
          <w:szCs w:val="28"/>
        </w:rPr>
        <w:t>27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A033B6">
        <w:rPr>
          <w:rFonts w:ascii="Times New Roman" w:hAnsi="Times New Roman"/>
          <w:color w:val="000000"/>
          <w:sz w:val="28"/>
          <w:szCs w:val="28"/>
        </w:rPr>
        <w:t>1</w:t>
      </w:r>
      <w:r w:rsidRPr="00A2095B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A2095B">
        <w:rPr>
          <w:rFonts w:ascii="Times New Roman" w:hAnsi="Times New Roman"/>
          <w:sz w:val="28"/>
          <w:szCs w:val="28"/>
        </w:rPr>
        <w:t xml:space="preserve"> </w:t>
      </w:r>
      <w:r w:rsidRPr="00A2095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C13E3" w:rsidRPr="00FC13E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</w:t>
      </w:r>
      <w:r w:rsidR="00FC13E3">
        <w:rPr>
          <w:rFonts w:ascii="Times New Roman" w:hAnsi="Times New Roman"/>
          <w:sz w:val="28"/>
          <w:szCs w:val="28"/>
        </w:rPr>
        <w:t xml:space="preserve">йкоп, </w:t>
      </w:r>
      <w:proofErr w:type="spellStart"/>
      <w:r w:rsidR="00FC13E3">
        <w:rPr>
          <w:rFonts w:ascii="Times New Roman" w:hAnsi="Times New Roman"/>
          <w:sz w:val="28"/>
          <w:szCs w:val="28"/>
        </w:rPr>
        <w:t>снт</w:t>
      </w:r>
      <w:proofErr w:type="spellEnd"/>
      <w:r w:rsidR="00FC13E3">
        <w:rPr>
          <w:rFonts w:ascii="Times New Roman" w:hAnsi="Times New Roman"/>
          <w:sz w:val="28"/>
          <w:szCs w:val="28"/>
        </w:rPr>
        <w:t xml:space="preserve"> Мичуринец, участок 94</w:t>
      </w:r>
      <w:r w:rsidRPr="00A2095B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1270B" w:rsidRPr="00A2095B">
        <w:rPr>
          <w:rFonts w:ascii="Times New Roman" w:hAnsi="Times New Roman"/>
          <w:color w:val="000000"/>
          <w:sz w:val="28"/>
          <w:szCs w:val="28"/>
        </w:rPr>
        <w:t>10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A2095B">
        <w:rPr>
          <w:rFonts w:ascii="Times New Roman" w:hAnsi="Times New Roman"/>
          <w:color w:val="000000"/>
          <w:sz w:val="28"/>
          <w:szCs w:val="28"/>
        </w:rPr>
        <w:t>2</w:t>
      </w:r>
      <w:r w:rsidRPr="00A2095B">
        <w:rPr>
          <w:rFonts w:ascii="Times New Roman" w:hAnsi="Times New Roman"/>
          <w:color w:val="000000"/>
          <w:sz w:val="28"/>
          <w:szCs w:val="28"/>
        </w:rPr>
        <w:t>.2020 г. №11</w:t>
      </w:r>
      <w:r w:rsidR="00FC13E3">
        <w:rPr>
          <w:rFonts w:ascii="Times New Roman" w:hAnsi="Times New Roman"/>
          <w:color w:val="000000"/>
          <w:sz w:val="28"/>
          <w:szCs w:val="28"/>
        </w:rPr>
        <w:t>70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A2095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2095B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A2095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A033B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33B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A033B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33B6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A033B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33B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A033B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33B6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A033B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A033B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033B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033B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033B6" w:rsidRDefault="00FC13E3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FC13E3">
        <w:rPr>
          <w:rFonts w:ascii="Times New Roman" w:hAnsi="Times New Roman"/>
          <w:bCs/>
          <w:sz w:val="28"/>
          <w:szCs w:val="28"/>
        </w:rPr>
        <w:t xml:space="preserve">Предоставить Вержбицкой Алине Сергеевне разрешение на отклонение от предельных параметров разрешенного строительства объектов капитального строительства – для строительства жилого дома по </w:t>
      </w:r>
      <w:proofErr w:type="gramStart"/>
      <w:r w:rsidRPr="00FC13E3">
        <w:rPr>
          <w:rFonts w:ascii="Times New Roman" w:hAnsi="Times New Roman"/>
          <w:bCs/>
          <w:sz w:val="28"/>
          <w:szCs w:val="28"/>
        </w:rPr>
        <w:t xml:space="preserve">адресу: </w:t>
      </w:r>
      <w:r w:rsidR="00F44D59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F44D59">
        <w:rPr>
          <w:rFonts w:ascii="Times New Roman" w:hAnsi="Times New Roman"/>
          <w:bCs/>
          <w:sz w:val="28"/>
          <w:szCs w:val="28"/>
        </w:rPr>
        <w:t xml:space="preserve">                        </w:t>
      </w:r>
      <w:bookmarkStart w:id="0" w:name="_GoBack"/>
      <w:bookmarkEnd w:id="0"/>
      <w:r w:rsidRPr="00FC13E3">
        <w:rPr>
          <w:rFonts w:ascii="Times New Roman" w:hAnsi="Times New Roman"/>
          <w:bCs/>
          <w:sz w:val="28"/>
          <w:szCs w:val="28"/>
        </w:rPr>
        <w:t xml:space="preserve">г. Майкоп, </w:t>
      </w:r>
      <w:proofErr w:type="spellStart"/>
      <w:r w:rsidRPr="00FC13E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FC13E3">
        <w:rPr>
          <w:rFonts w:ascii="Times New Roman" w:hAnsi="Times New Roman"/>
          <w:bCs/>
          <w:sz w:val="28"/>
          <w:szCs w:val="28"/>
        </w:rPr>
        <w:t xml:space="preserve"> Мичуринец, участок 94 на расстоянии 1 м от границ земельных участков по адресу: г. Майкоп, </w:t>
      </w:r>
      <w:proofErr w:type="spellStart"/>
      <w:r w:rsidRPr="00FC13E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FC13E3">
        <w:rPr>
          <w:rFonts w:ascii="Times New Roman" w:hAnsi="Times New Roman"/>
          <w:bCs/>
          <w:sz w:val="28"/>
          <w:szCs w:val="28"/>
        </w:rPr>
        <w:t xml:space="preserve"> Мичуринец, участок 93 и 95.</w:t>
      </w:r>
    </w:p>
    <w:p w:rsidR="00FC13E3" w:rsidRDefault="00FC13E3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C13E3" w:rsidRDefault="00FC13E3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2095B" w:rsidRPr="00256208" w:rsidRDefault="00A2095B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11270B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10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4656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06F5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4F0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33B6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44D59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3E3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2020-09-29T14:37:00Z</cp:lastPrinted>
  <dcterms:created xsi:type="dcterms:W3CDTF">2020-11-13T12:29:00Z</dcterms:created>
  <dcterms:modified xsi:type="dcterms:W3CDTF">2020-12-11T13:01:00Z</dcterms:modified>
</cp:coreProperties>
</file>